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958" w:rsidRDefault="007242F3">
      <w:pPr>
        <w:rPr>
          <w:rFonts w:ascii="Calibri" w:hAnsi="Calibri"/>
        </w:rPr>
      </w:pPr>
      <w:r>
        <w:rPr>
          <w:noProof/>
        </w:rPr>
        <w:drawing>
          <wp:anchor distT="0" distB="0" distL="114300" distR="114300" simplePos="0" relativeHeight="251654655" behindDoc="0" locked="0" layoutInCell="1" allowOverlap="1">
            <wp:simplePos x="0" y="0"/>
            <wp:positionH relativeFrom="column">
              <wp:posOffset>3284</wp:posOffset>
            </wp:positionH>
            <wp:positionV relativeFrom="paragraph">
              <wp:posOffset>-740979</wp:posOffset>
            </wp:positionV>
            <wp:extent cx="2755681" cy="1418896"/>
            <wp:effectExtent l="19050" t="0" r="6569" b="0"/>
            <wp:wrapNone/>
            <wp:docPr id="1" name="Picture 0" descr="HAAHE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AHE logo new.jpg"/>
                    <pic:cNvPicPr/>
                  </pic:nvPicPr>
                  <pic:blipFill>
                    <a:blip r:embed="rId6"/>
                    <a:srcRect t="2174" r="3241" b="4348"/>
                    <a:stretch>
                      <a:fillRect/>
                    </a:stretch>
                  </pic:blipFill>
                  <pic:spPr>
                    <a:xfrm>
                      <a:off x="0" y="0"/>
                      <a:ext cx="2755681" cy="1418896"/>
                    </a:xfrm>
                    <a:prstGeom prst="rect">
                      <a:avLst/>
                    </a:prstGeom>
                  </pic:spPr>
                </pic:pic>
              </a:graphicData>
            </a:graphic>
          </wp:anchor>
        </w:drawing>
      </w:r>
      <w:r w:rsidR="00913F91">
        <w:rPr>
          <w:noProof/>
        </w:rPr>
        <mc:AlternateContent>
          <mc:Choice Requires="wps">
            <w:drawing>
              <wp:anchor distT="0" distB="0" distL="114300" distR="114300" simplePos="0" relativeHeight="251655680" behindDoc="0" locked="0" layoutInCell="1" allowOverlap="1">
                <wp:simplePos x="0" y="0"/>
                <wp:positionH relativeFrom="column">
                  <wp:posOffset>-1371600</wp:posOffset>
                </wp:positionH>
                <wp:positionV relativeFrom="paragraph">
                  <wp:posOffset>-1257300</wp:posOffset>
                </wp:positionV>
                <wp:extent cx="1257300" cy="1040130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401300"/>
                        </a:xfrm>
                        <a:prstGeom prst="rect">
                          <a:avLst/>
                        </a:prstGeom>
                        <a:solidFill>
                          <a:srgbClr val="1B24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748" w:rsidRDefault="00676748" w:rsidP="0067674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08pt;margin-top:-99pt;width:99pt;height:81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" fillcolor="#1b2435" stroked="f">
                <v:textbox>
                  <w:txbxContent>
                    <w:p w:rsidR="00676748" w:rsidRDefault="00676748" w:rsidP="00676748">
                      <w:pPr>
                        <w:jc w:val="center"/>
                      </w:pPr>
                    </w:p>
                  </w:txbxContent>
                </v:textbox>
              </v:rect>
            </w:pict>
          </mc:Fallback>
        </mc:AlternateContent>
      </w:r>
    </w:p>
    <w:p w:rsidR="00565958" w:rsidRDefault="00565958">
      <w:pPr>
        <w:rPr>
          <w:rFonts w:ascii="Calibri" w:hAnsi="Calibri"/>
        </w:rPr>
      </w:pPr>
    </w:p>
    <w:p w:rsidR="00565958" w:rsidRDefault="00565958">
      <w:pPr>
        <w:rPr>
          <w:rFonts w:ascii="Calibri" w:hAnsi="Calibri"/>
        </w:rPr>
      </w:pPr>
    </w:p>
    <w:p w:rsidR="00565958" w:rsidRDefault="00565958">
      <w:pPr>
        <w:rPr>
          <w:rFonts w:ascii="Calibri" w:hAnsi="Calibri"/>
        </w:rPr>
      </w:pPr>
    </w:p>
    <w:p w:rsidR="00565958" w:rsidRDefault="00913F91">
      <w:pPr>
        <w:rPr>
          <w:rFonts w:ascii="Calibri" w:hAnsi="Calibri"/>
        </w:rPr>
      </w:pPr>
      <w:r>
        <w:rPr>
          <w:noProof/>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55880</wp:posOffset>
                </wp:positionV>
                <wp:extent cx="6629400" cy="350520"/>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350520"/>
                        </a:xfrm>
                        <a:prstGeom prst="rect">
                          <a:avLst/>
                        </a:prstGeom>
                        <a:solidFill>
                          <a:srgbClr val="AA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22040" id="Rectangle 4" o:spid="_x0000_s1026" style="position:absolute;margin-left:-9pt;margin-top:4.4pt;width:522pt;height:2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" fillcolor="#a00" stroked="f"/>
            </w:pict>
          </mc:Fallback>
        </mc:AlternateContent>
      </w:r>
    </w:p>
    <w:p w:rsidR="00565958" w:rsidRDefault="00565958">
      <w:pPr>
        <w:rPr>
          <w:rFonts w:ascii="Calibri" w:hAnsi="Calibri"/>
        </w:rPr>
      </w:pPr>
    </w:p>
    <w:p w:rsidR="00565958" w:rsidRDefault="00565958">
      <w:pPr>
        <w:rPr>
          <w:rFonts w:ascii="Calibri" w:hAnsi="Calibri"/>
        </w:rPr>
      </w:pPr>
    </w:p>
    <w:p w:rsidR="00565958" w:rsidRPr="00977FE5" w:rsidRDefault="00565958" w:rsidP="00583CC2">
      <w:pPr>
        <w:tabs>
          <w:tab w:val="center" w:pos="4140"/>
          <w:tab w:val="left" w:pos="5730"/>
        </w:tabs>
        <w:spacing w:line="360" w:lineRule="auto"/>
        <w:rPr>
          <w:rFonts w:ascii="Calibri" w:hAnsi="Calibri"/>
          <w:sz w:val="32"/>
          <w:szCs w:val="32"/>
        </w:rPr>
      </w:pPr>
      <w:r>
        <w:rPr>
          <w:rFonts w:ascii="Calibri" w:hAnsi="Calibri"/>
        </w:rPr>
        <w:tab/>
      </w:r>
      <w:r w:rsidRPr="00977FE5">
        <w:rPr>
          <w:rFonts w:ascii="Calibri" w:hAnsi="Calibri"/>
          <w:sz w:val="32"/>
          <w:szCs w:val="32"/>
        </w:rPr>
        <w:t>HAAHE Presents:</w:t>
      </w:r>
    </w:p>
    <w:p w:rsidR="00387926" w:rsidRPr="00387926" w:rsidRDefault="003538C3" w:rsidP="00387926">
      <w:pPr>
        <w:jc w:val="center"/>
        <w:rPr>
          <w:rFonts w:asciiTheme="minorHAnsi" w:hAnsiTheme="minorHAnsi" w:cstheme="minorHAnsi"/>
          <w:b/>
          <w:bCs/>
          <w:i/>
          <w:sz w:val="28"/>
          <w:szCs w:val="28"/>
        </w:rPr>
      </w:pPr>
      <w:r>
        <w:rPr>
          <w:rFonts w:asciiTheme="minorHAnsi" w:hAnsiTheme="minorHAnsi" w:cstheme="minorHAnsi"/>
          <w:b/>
          <w:bCs/>
          <w:i/>
          <w:sz w:val="28"/>
          <w:szCs w:val="28"/>
        </w:rPr>
        <w:t>Heat Pumps and Heat Recovery for Healthcare Applications</w:t>
      </w:r>
    </w:p>
    <w:p w:rsidR="00156BC1" w:rsidRPr="00272CCE" w:rsidRDefault="00156BC1" w:rsidP="00272CCE">
      <w:pPr>
        <w:jc w:val="center"/>
        <w:rPr>
          <w:rFonts w:asciiTheme="minorHAnsi" w:hAnsiTheme="minorHAnsi" w:cstheme="minorHAnsi"/>
          <w:b/>
        </w:rPr>
      </w:pPr>
    </w:p>
    <w:p w:rsidR="00156BC1" w:rsidRDefault="003538C3" w:rsidP="00E07604">
      <w:pPr>
        <w:jc w:val="center"/>
        <w:rPr>
          <w:rFonts w:asciiTheme="minorHAnsi" w:hAnsiTheme="minorHAnsi" w:cstheme="minorHAnsi"/>
          <w:sz w:val="22"/>
          <w:szCs w:val="22"/>
        </w:rPr>
      </w:pPr>
      <w:r>
        <w:rPr>
          <w:rFonts w:asciiTheme="minorHAnsi" w:hAnsiTheme="minorHAnsi" w:cstheme="minorHAnsi"/>
          <w:b/>
        </w:rPr>
        <w:t>Bill Chalmers P.E.</w:t>
      </w:r>
      <w:r w:rsidR="00851581">
        <w:rPr>
          <w:rFonts w:asciiTheme="minorHAnsi" w:hAnsiTheme="minorHAnsi" w:cstheme="minorHAnsi"/>
          <w:b/>
        </w:rPr>
        <w:t>,</w:t>
      </w:r>
      <w:r>
        <w:rPr>
          <w:rFonts w:asciiTheme="minorHAnsi" w:hAnsiTheme="minorHAnsi" w:cstheme="minorHAnsi"/>
          <w:b/>
        </w:rPr>
        <w:t xml:space="preserve"> CEM, CPD, CDT</w:t>
      </w:r>
      <w:r w:rsidR="00851581">
        <w:rPr>
          <w:rFonts w:asciiTheme="minorHAnsi" w:hAnsiTheme="minorHAnsi" w:cstheme="minorHAnsi"/>
          <w:b/>
        </w:rPr>
        <w:t xml:space="preserve"> </w:t>
      </w:r>
    </w:p>
    <w:p w:rsidR="00851581" w:rsidRDefault="00851581" w:rsidP="00E07604">
      <w:pPr>
        <w:jc w:val="center"/>
        <w:rPr>
          <w:rFonts w:asciiTheme="minorHAnsi" w:hAnsiTheme="minorHAnsi" w:cstheme="minorHAnsi"/>
          <w:sz w:val="22"/>
          <w:szCs w:val="22"/>
        </w:rPr>
      </w:pPr>
    </w:p>
    <w:p w:rsidR="007F5248" w:rsidRPr="00166B14" w:rsidRDefault="007F5248" w:rsidP="00E07604">
      <w:pPr>
        <w:jc w:val="center"/>
        <w:rPr>
          <w:rFonts w:ascii="Calibri" w:hAnsi="Calibri"/>
          <w:b/>
          <w:sz w:val="20"/>
          <w:szCs w:val="20"/>
        </w:rPr>
      </w:pPr>
      <w:bookmarkStart w:id="0" w:name="_GoBack"/>
      <w:bookmarkEnd w:id="0"/>
    </w:p>
    <w:p w:rsidR="00E07604" w:rsidRPr="00272CCE" w:rsidRDefault="003538C3" w:rsidP="00E07604">
      <w:pPr>
        <w:jc w:val="center"/>
        <w:rPr>
          <w:rFonts w:ascii="Calibri" w:hAnsi="Calibri"/>
          <w:b/>
          <w:sz w:val="22"/>
        </w:rPr>
      </w:pPr>
      <w:r>
        <w:rPr>
          <w:rFonts w:ascii="Calibri" w:hAnsi="Calibri"/>
          <w:b/>
          <w:sz w:val="22"/>
        </w:rPr>
        <w:t>January 8th</w:t>
      </w:r>
      <w:r w:rsidR="00E07604" w:rsidRPr="00272CCE">
        <w:rPr>
          <w:rFonts w:ascii="Calibri" w:hAnsi="Calibri"/>
          <w:b/>
          <w:sz w:val="22"/>
        </w:rPr>
        <w:t xml:space="preserve"> at 11:30 AM – 12:45 PM</w:t>
      </w:r>
    </w:p>
    <w:p w:rsidR="00E07604" w:rsidRPr="00272CCE" w:rsidRDefault="00E07604" w:rsidP="00E07604">
      <w:pPr>
        <w:jc w:val="center"/>
        <w:rPr>
          <w:rFonts w:ascii="Calibri" w:hAnsi="Calibri"/>
          <w:sz w:val="22"/>
        </w:rPr>
      </w:pPr>
      <w:r w:rsidRPr="00272CCE">
        <w:rPr>
          <w:rFonts w:ascii="Calibri" w:hAnsi="Calibri"/>
          <w:sz w:val="22"/>
        </w:rPr>
        <w:t>Crowne Plaza, Reliant Park/Medical Center</w:t>
      </w:r>
    </w:p>
    <w:p w:rsidR="00E07604" w:rsidRDefault="00E07604" w:rsidP="00E07604">
      <w:pPr>
        <w:jc w:val="center"/>
        <w:rPr>
          <w:rFonts w:ascii="Calibri" w:hAnsi="Calibri"/>
          <w:sz w:val="22"/>
        </w:rPr>
      </w:pPr>
      <w:r w:rsidRPr="00272CCE">
        <w:rPr>
          <w:rFonts w:ascii="Calibri" w:hAnsi="Calibri"/>
          <w:sz w:val="22"/>
        </w:rPr>
        <w:t>8686 Kirby Drive, Houston, TX 77054</w:t>
      </w:r>
    </w:p>
    <w:p w:rsidR="002B7218" w:rsidRPr="00166B14" w:rsidRDefault="002B7218" w:rsidP="00E07604">
      <w:pPr>
        <w:jc w:val="center"/>
        <w:rPr>
          <w:rFonts w:ascii="Calibri" w:hAnsi="Calibri"/>
          <w:sz w:val="20"/>
          <w:szCs w:val="20"/>
        </w:rPr>
      </w:pPr>
    </w:p>
    <w:p w:rsidR="003538C3" w:rsidRDefault="003538C3" w:rsidP="00351BE9">
      <w:pPr>
        <w:rPr>
          <w:rFonts w:ascii="Calibri" w:hAnsi="Calibri" w:cs="Arial"/>
          <w:b/>
          <w:sz w:val="22"/>
          <w:szCs w:val="22"/>
        </w:rPr>
      </w:pPr>
    </w:p>
    <w:p w:rsidR="00156BC1" w:rsidRDefault="00565958" w:rsidP="00351BE9">
      <w:pPr>
        <w:rPr>
          <w:rFonts w:ascii="Calibri" w:hAnsi="Calibri" w:cs="Arial"/>
          <w:b/>
          <w:sz w:val="22"/>
          <w:szCs w:val="22"/>
        </w:rPr>
      </w:pPr>
      <w:r w:rsidRPr="00FF7137">
        <w:rPr>
          <w:rFonts w:ascii="Calibri" w:hAnsi="Calibri" w:cs="Arial"/>
          <w:b/>
          <w:sz w:val="22"/>
          <w:szCs w:val="22"/>
        </w:rPr>
        <w:t>Program:</w:t>
      </w:r>
    </w:p>
    <w:p w:rsidR="003538C3" w:rsidRPr="003538C3" w:rsidRDefault="003538C3" w:rsidP="003538C3">
      <w:pPr>
        <w:rPr>
          <w:rFonts w:ascii="Calibri" w:hAnsi="Calibri" w:cs="Arial"/>
          <w:sz w:val="22"/>
          <w:szCs w:val="22"/>
        </w:rPr>
      </w:pPr>
      <w:r w:rsidRPr="003538C3">
        <w:rPr>
          <w:rFonts w:ascii="Calibri" w:hAnsi="Calibri" w:cs="Arial"/>
          <w:sz w:val="22"/>
          <w:szCs w:val="22"/>
        </w:rPr>
        <w:t xml:space="preserve">At the November HAAHE Meeting, Dr. Zhu and Arnold Granger said that 37% of U.T. M. D. Anderson Cancer Center’s energy use is used for reheat.  Hospitals also use large amounts of energy for domestic hot water heating.  </w:t>
      </w:r>
    </w:p>
    <w:p w:rsidR="003538C3" w:rsidRPr="003538C3" w:rsidRDefault="003538C3" w:rsidP="003538C3">
      <w:pPr>
        <w:rPr>
          <w:rFonts w:ascii="Calibri" w:hAnsi="Calibri" w:cs="Arial"/>
          <w:sz w:val="22"/>
          <w:szCs w:val="22"/>
        </w:rPr>
      </w:pPr>
      <w:r w:rsidRPr="003538C3">
        <w:rPr>
          <w:rFonts w:ascii="Calibri" w:hAnsi="Calibri" w:cs="Arial"/>
          <w:sz w:val="22"/>
          <w:szCs w:val="22"/>
        </w:rPr>
        <w:t>Hospitals in Houston have constant cooling loads that are satisfied by refrigeration equipment that reject heat to the atmosphere.  Substantial energy savings are available by using the rejected heat for reheat and domestic hot water heating.</w:t>
      </w:r>
    </w:p>
    <w:p w:rsidR="003538C3" w:rsidRPr="003538C3" w:rsidRDefault="003538C3" w:rsidP="003538C3">
      <w:pPr>
        <w:rPr>
          <w:rFonts w:ascii="Calibri" w:hAnsi="Calibri" w:cs="Arial"/>
          <w:sz w:val="22"/>
          <w:szCs w:val="22"/>
        </w:rPr>
      </w:pPr>
      <w:r w:rsidRPr="003538C3">
        <w:rPr>
          <w:rFonts w:ascii="Calibri" w:hAnsi="Calibri" w:cs="Arial"/>
          <w:sz w:val="22"/>
          <w:szCs w:val="22"/>
        </w:rPr>
        <w:t>Please plan to attend this presentation that provides Hospital facility managers the information associated with heat pumps and heat recovery applied to healthcare applications.  Topics include:</w:t>
      </w:r>
    </w:p>
    <w:p w:rsidR="003538C3" w:rsidRPr="003538C3" w:rsidRDefault="003538C3" w:rsidP="003538C3">
      <w:pPr>
        <w:numPr>
          <w:ilvl w:val="0"/>
          <w:numId w:val="11"/>
        </w:numPr>
        <w:rPr>
          <w:rFonts w:ascii="Calibri" w:hAnsi="Calibri" w:cs="Arial"/>
          <w:sz w:val="22"/>
          <w:szCs w:val="22"/>
        </w:rPr>
      </w:pPr>
      <w:r w:rsidRPr="003538C3">
        <w:rPr>
          <w:rFonts w:ascii="Calibri" w:hAnsi="Calibri" w:cs="Arial"/>
          <w:sz w:val="22"/>
          <w:szCs w:val="22"/>
        </w:rPr>
        <w:t>Why healthcare facilities require reheat</w:t>
      </w:r>
    </w:p>
    <w:p w:rsidR="003538C3" w:rsidRPr="003538C3" w:rsidRDefault="003538C3" w:rsidP="003538C3">
      <w:pPr>
        <w:numPr>
          <w:ilvl w:val="0"/>
          <w:numId w:val="11"/>
        </w:numPr>
        <w:rPr>
          <w:rFonts w:ascii="Calibri" w:hAnsi="Calibri" w:cs="Arial"/>
          <w:sz w:val="22"/>
          <w:szCs w:val="22"/>
        </w:rPr>
      </w:pPr>
      <w:r w:rsidRPr="003538C3">
        <w:rPr>
          <w:rFonts w:ascii="Calibri" w:hAnsi="Calibri" w:cs="Arial"/>
          <w:sz w:val="22"/>
          <w:szCs w:val="22"/>
        </w:rPr>
        <w:t>Domestic hot water heating basics</w:t>
      </w:r>
    </w:p>
    <w:p w:rsidR="003538C3" w:rsidRPr="003538C3" w:rsidRDefault="003538C3" w:rsidP="003538C3">
      <w:pPr>
        <w:numPr>
          <w:ilvl w:val="0"/>
          <w:numId w:val="11"/>
        </w:numPr>
        <w:rPr>
          <w:rFonts w:ascii="Calibri" w:hAnsi="Calibri" w:cs="Arial"/>
          <w:sz w:val="22"/>
          <w:szCs w:val="22"/>
        </w:rPr>
      </w:pPr>
      <w:r w:rsidRPr="003538C3">
        <w:rPr>
          <w:rFonts w:ascii="Calibri" w:hAnsi="Calibri" w:cs="Arial"/>
          <w:sz w:val="22"/>
          <w:szCs w:val="22"/>
        </w:rPr>
        <w:t>Refrigeration review</w:t>
      </w:r>
    </w:p>
    <w:p w:rsidR="003538C3" w:rsidRPr="003538C3" w:rsidRDefault="003538C3" w:rsidP="003538C3">
      <w:pPr>
        <w:numPr>
          <w:ilvl w:val="0"/>
          <w:numId w:val="11"/>
        </w:numPr>
        <w:rPr>
          <w:rFonts w:ascii="Calibri" w:hAnsi="Calibri" w:cs="Arial"/>
          <w:sz w:val="22"/>
          <w:szCs w:val="22"/>
        </w:rPr>
      </w:pPr>
      <w:r w:rsidRPr="003538C3">
        <w:rPr>
          <w:rFonts w:ascii="Calibri" w:hAnsi="Calibri" w:cs="Arial"/>
          <w:sz w:val="22"/>
          <w:szCs w:val="22"/>
        </w:rPr>
        <w:t>Heat pump system</w:t>
      </w:r>
    </w:p>
    <w:p w:rsidR="003538C3" w:rsidRPr="003538C3" w:rsidRDefault="003538C3" w:rsidP="003538C3">
      <w:pPr>
        <w:numPr>
          <w:ilvl w:val="0"/>
          <w:numId w:val="11"/>
        </w:numPr>
        <w:rPr>
          <w:rFonts w:ascii="Calibri" w:hAnsi="Calibri" w:cs="Arial"/>
          <w:sz w:val="22"/>
          <w:szCs w:val="22"/>
        </w:rPr>
      </w:pPr>
      <w:r w:rsidRPr="003538C3">
        <w:rPr>
          <w:rFonts w:ascii="Calibri" w:hAnsi="Calibri" w:cs="Arial"/>
          <w:sz w:val="22"/>
          <w:szCs w:val="22"/>
        </w:rPr>
        <w:t>Heat recovery system</w:t>
      </w:r>
    </w:p>
    <w:p w:rsidR="003538C3" w:rsidRPr="003538C3" w:rsidRDefault="003538C3" w:rsidP="003538C3">
      <w:pPr>
        <w:numPr>
          <w:ilvl w:val="0"/>
          <w:numId w:val="11"/>
        </w:numPr>
        <w:rPr>
          <w:rFonts w:ascii="Calibri" w:hAnsi="Calibri" w:cs="Arial"/>
          <w:sz w:val="22"/>
          <w:szCs w:val="22"/>
        </w:rPr>
      </w:pPr>
      <w:proofErr w:type="spellStart"/>
      <w:r w:rsidRPr="003538C3">
        <w:rPr>
          <w:rFonts w:ascii="Calibri" w:hAnsi="Calibri" w:cs="Arial"/>
          <w:sz w:val="22"/>
          <w:szCs w:val="22"/>
        </w:rPr>
        <w:t>Desuperheaters</w:t>
      </w:r>
      <w:proofErr w:type="spellEnd"/>
    </w:p>
    <w:p w:rsidR="003538C3" w:rsidRPr="003538C3" w:rsidRDefault="003538C3" w:rsidP="003538C3">
      <w:pPr>
        <w:numPr>
          <w:ilvl w:val="0"/>
          <w:numId w:val="11"/>
        </w:numPr>
        <w:rPr>
          <w:rFonts w:ascii="Calibri" w:hAnsi="Calibri" w:cs="Arial"/>
          <w:sz w:val="22"/>
          <w:szCs w:val="22"/>
        </w:rPr>
      </w:pPr>
      <w:r w:rsidRPr="003538C3">
        <w:rPr>
          <w:rFonts w:ascii="Calibri" w:hAnsi="Calibri" w:cs="Arial"/>
          <w:sz w:val="22"/>
          <w:szCs w:val="22"/>
        </w:rPr>
        <w:t>Air to water heat pumps</w:t>
      </w:r>
    </w:p>
    <w:p w:rsidR="003538C3" w:rsidRPr="003538C3" w:rsidRDefault="003538C3" w:rsidP="003538C3">
      <w:pPr>
        <w:numPr>
          <w:ilvl w:val="0"/>
          <w:numId w:val="11"/>
        </w:numPr>
        <w:rPr>
          <w:rFonts w:ascii="Calibri" w:hAnsi="Calibri" w:cs="Arial"/>
          <w:sz w:val="22"/>
          <w:szCs w:val="22"/>
        </w:rPr>
      </w:pPr>
      <w:r w:rsidRPr="003538C3">
        <w:rPr>
          <w:rFonts w:ascii="Calibri" w:hAnsi="Calibri" w:cs="Arial"/>
          <w:sz w:val="22"/>
          <w:szCs w:val="22"/>
        </w:rPr>
        <w:t>Applications issues</w:t>
      </w:r>
    </w:p>
    <w:p w:rsidR="003538C3" w:rsidRPr="003538C3" w:rsidRDefault="003538C3" w:rsidP="00351BE9">
      <w:pPr>
        <w:rPr>
          <w:rFonts w:ascii="Calibri" w:hAnsi="Calibri" w:cs="Arial"/>
          <w:sz w:val="22"/>
          <w:szCs w:val="22"/>
        </w:rPr>
      </w:pPr>
    </w:p>
    <w:p w:rsidR="003538C3" w:rsidRPr="003538C3" w:rsidRDefault="003538C3" w:rsidP="00851581">
      <w:pPr>
        <w:rPr>
          <w:rFonts w:ascii="Calibri" w:hAnsi="Calibri" w:cs="Arial"/>
          <w:sz w:val="22"/>
          <w:szCs w:val="22"/>
        </w:rPr>
      </w:pPr>
    </w:p>
    <w:p w:rsidR="00851581" w:rsidRPr="003538C3" w:rsidRDefault="00851581" w:rsidP="00851581">
      <w:pPr>
        <w:rPr>
          <w:rFonts w:ascii="Calibri" w:hAnsi="Calibri"/>
          <w:b/>
          <w:sz w:val="22"/>
          <w:szCs w:val="22"/>
        </w:rPr>
      </w:pPr>
      <w:r w:rsidRPr="003538C3">
        <w:rPr>
          <w:rFonts w:ascii="Calibri" w:hAnsi="Calibri"/>
          <w:b/>
          <w:sz w:val="22"/>
          <w:szCs w:val="22"/>
        </w:rPr>
        <w:t>About the Speaker:</w:t>
      </w:r>
    </w:p>
    <w:p w:rsidR="003538C3" w:rsidRPr="003538C3" w:rsidRDefault="003538C3" w:rsidP="00166B14">
      <w:pPr>
        <w:rPr>
          <w:rFonts w:ascii="Calibri" w:hAnsi="Calibri"/>
          <w:sz w:val="22"/>
          <w:szCs w:val="22"/>
        </w:rPr>
      </w:pPr>
    </w:p>
    <w:p w:rsidR="003538C3" w:rsidRPr="003538C3" w:rsidRDefault="003538C3" w:rsidP="003538C3">
      <w:pPr>
        <w:spacing w:after="200" w:line="276" w:lineRule="auto"/>
        <w:rPr>
          <w:rFonts w:asciiTheme="minorHAnsi" w:eastAsiaTheme="minorHAnsi" w:hAnsiTheme="minorHAnsi" w:cstheme="minorBidi"/>
          <w:sz w:val="22"/>
          <w:szCs w:val="22"/>
        </w:rPr>
      </w:pPr>
      <w:r w:rsidRPr="003538C3">
        <w:rPr>
          <w:rFonts w:asciiTheme="minorHAnsi" w:eastAsiaTheme="minorHAnsi" w:hAnsiTheme="minorHAnsi" w:cstheme="minorBidi"/>
          <w:sz w:val="22"/>
          <w:szCs w:val="22"/>
        </w:rPr>
        <w:t xml:space="preserve">Bill Chalmers is a registered professional engineer with 30 </w:t>
      </w:r>
      <w:proofErr w:type="spellStart"/>
      <w:r w:rsidRPr="003538C3">
        <w:rPr>
          <w:rFonts w:asciiTheme="minorHAnsi" w:eastAsiaTheme="minorHAnsi" w:hAnsiTheme="minorHAnsi" w:cstheme="minorBidi"/>
          <w:sz w:val="22"/>
          <w:szCs w:val="22"/>
        </w:rPr>
        <w:t>years experience</w:t>
      </w:r>
      <w:proofErr w:type="spellEnd"/>
      <w:r w:rsidRPr="003538C3">
        <w:rPr>
          <w:rFonts w:asciiTheme="minorHAnsi" w:eastAsiaTheme="minorHAnsi" w:hAnsiTheme="minorHAnsi" w:cstheme="minorBidi"/>
          <w:sz w:val="22"/>
          <w:szCs w:val="22"/>
        </w:rPr>
        <w:t xml:space="preserve"> in the HVAC industry.  He is on the board of HAAHE and the local ASHRAE Chapter.  As vice president of engineering for Page/ Architects and Engineers, Bill was responsible for the design of many health care facilities including the Methodist West Houston Hospital.  </w:t>
      </w:r>
    </w:p>
    <w:p w:rsidR="003538C3" w:rsidRDefault="003538C3" w:rsidP="00166B14">
      <w:pPr>
        <w:rPr>
          <w:noProof/>
          <w:sz w:val="18"/>
          <w:szCs w:val="18"/>
        </w:rPr>
      </w:pPr>
    </w:p>
    <w:p w:rsidR="003538C3" w:rsidRDefault="003538C3" w:rsidP="00166B14">
      <w:pPr>
        <w:rPr>
          <w:noProof/>
          <w:sz w:val="18"/>
          <w:szCs w:val="18"/>
        </w:rPr>
      </w:pPr>
    </w:p>
    <w:p w:rsidR="00272CCE" w:rsidRPr="00166B14" w:rsidRDefault="00166B14" w:rsidP="00166B14">
      <w:pPr>
        <w:rPr>
          <w:rFonts w:ascii="Calibri" w:hAnsi="Calibri"/>
          <w:b/>
          <w:sz w:val="18"/>
          <w:szCs w:val="18"/>
        </w:rPr>
      </w:pPr>
      <w:r w:rsidRPr="00166B14">
        <w:rPr>
          <w:noProof/>
          <w:sz w:val="18"/>
          <w:szCs w:val="18"/>
        </w:rPr>
        <w:lastRenderedPageBreak/>
        <w:drawing>
          <wp:anchor distT="0" distB="0" distL="114300" distR="114300" simplePos="0" relativeHeight="251668992" behindDoc="0" locked="0" layoutInCell="1" allowOverlap="1" wp14:anchorId="606D95D1" wp14:editId="67194FB0">
            <wp:simplePos x="0" y="0"/>
            <wp:positionH relativeFrom="column">
              <wp:posOffset>-46228</wp:posOffset>
            </wp:positionH>
            <wp:positionV relativeFrom="paragraph">
              <wp:posOffset>-523519</wp:posOffset>
            </wp:positionV>
            <wp:extent cx="2755265" cy="1418590"/>
            <wp:effectExtent l="0" t="0" r="6985" b="0"/>
            <wp:wrapNone/>
            <wp:docPr id="9" name="Picture 0" descr="HAAHE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AHE logo new.jpg"/>
                    <pic:cNvPicPr/>
                  </pic:nvPicPr>
                  <pic:blipFill>
                    <a:blip r:embed="rId6"/>
                    <a:srcRect t="2174" r="3241" b="4348"/>
                    <a:stretch>
                      <a:fillRect/>
                    </a:stretch>
                  </pic:blipFill>
                  <pic:spPr>
                    <a:xfrm>
                      <a:off x="0" y="0"/>
                      <a:ext cx="2755265" cy="1418590"/>
                    </a:xfrm>
                    <a:prstGeom prst="rect">
                      <a:avLst/>
                    </a:prstGeom>
                  </pic:spPr>
                </pic:pic>
              </a:graphicData>
            </a:graphic>
          </wp:anchor>
        </w:drawing>
      </w:r>
      <w:proofErr w:type="spellStart"/>
      <w:proofErr w:type="gramStart"/>
      <w:r w:rsidRPr="00166B14">
        <w:rPr>
          <w:rFonts w:ascii="Calibri" w:hAnsi="Calibri"/>
          <w:sz w:val="18"/>
          <w:szCs w:val="18"/>
        </w:rPr>
        <w:t>andy’s</w:t>
      </w:r>
      <w:proofErr w:type="spellEnd"/>
      <w:proofErr w:type="gramEnd"/>
      <w:r w:rsidRPr="00166B14">
        <w:rPr>
          <w:rFonts w:ascii="Calibri" w:hAnsi="Calibri"/>
          <w:sz w:val="18"/>
          <w:szCs w:val="18"/>
        </w:rPr>
        <w:t xml:space="preserve"> educational background includes a Bachelor of </w:t>
      </w:r>
    </w:p>
    <w:p w:rsidR="00272CCE" w:rsidRDefault="00913F91" w:rsidP="00272CCE">
      <w:pPr>
        <w:rPr>
          <w:rFonts w:ascii="Calibri" w:hAnsi="Calibri"/>
          <w:b/>
          <w:sz w:val="22"/>
          <w:szCs w:val="22"/>
        </w:rPr>
      </w:pPr>
      <w:r>
        <w:rPr>
          <w:noProof/>
        </w:rPr>
        <mc:AlternateContent>
          <mc:Choice Requires="wps">
            <w:drawing>
              <wp:anchor distT="0" distB="0" distL="114300" distR="114300" simplePos="0" relativeHeight="251667968" behindDoc="0" locked="0" layoutInCell="1" allowOverlap="1" wp14:anchorId="09DB8719" wp14:editId="45DA7B76">
                <wp:simplePos x="0" y="0"/>
                <wp:positionH relativeFrom="column">
                  <wp:posOffset>-1377950</wp:posOffset>
                </wp:positionH>
                <wp:positionV relativeFrom="paragraph">
                  <wp:posOffset>-1104900</wp:posOffset>
                </wp:positionV>
                <wp:extent cx="1257300" cy="10401300"/>
                <wp:effectExtent l="0" t="0" r="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401300"/>
                        </a:xfrm>
                        <a:prstGeom prst="rect">
                          <a:avLst/>
                        </a:prstGeom>
                        <a:solidFill>
                          <a:srgbClr val="1B2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4CFDA" id="Rectangle 8" o:spid="_x0000_s1026" style="position:absolute;margin-left:-108.5pt;margin-top:-87pt;width:99pt;height:81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" fillcolor="#1b2435" stroked="f"/>
            </w:pict>
          </mc:Fallback>
        </mc:AlternateContent>
      </w:r>
    </w:p>
    <w:p w:rsidR="00272CCE" w:rsidRDefault="00272CCE" w:rsidP="00272CCE">
      <w:pPr>
        <w:rPr>
          <w:rFonts w:ascii="Calibri" w:hAnsi="Calibri"/>
          <w:b/>
          <w:sz w:val="22"/>
          <w:szCs w:val="22"/>
        </w:rPr>
      </w:pPr>
    </w:p>
    <w:p w:rsidR="00272CCE" w:rsidRDefault="00272CCE" w:rsidP="00272CCE">
      <w:pPr>
        <w:rPr>
          <w:rFonts w:ascii="Calibri" w:hAnsi="Calibri"/>
          <w:b/>
          <w:sz w:val="22"/>
          <w:szCs w:val="22"/>
        </w:rPr>
      </w:pPr>
    </w:p>
    <w:p w:rsidR="00272CCE" w:rsidRDefault="00272CCE" w:rsidP="00272CCE">
      <w:pPr>
        <w:rPr>
          <w:rFonts w:ascii="Calibri" w:hAnsi="Calibri"/>
          <w:b/>
          <w:sz w:val="22"/>
          <w:szCs w:val="22"/>
        </w:rPr>
      </w:pPr>
    </w:p>
    <w:p w:rsidR="00272CCE" w:rsidRDefault="00913F91" w:rsidP="00272CCE">
      <w:pPr>
        <w:rPr>
          <w:rFonts w:ascii="Calibri" w:hAnsi="Calibri"/>
          <w:b/>
          <w:sz w:val="22"/>
          <w:szCs w:val="22"/>
        </w:rPr>
      </w:pPr>
      <w:r>
        <w:rPr>
          <w:noProof/>
        </w:rPr>
        <mc:AlternateContent>
          <mc:Choice Requires="wps">
            <w:drawing>
              <wp:anchor distT="0" distB="0" distL="114300" distR="114300" simplePos="0" relativeHeight="251666944" behindDoc="0" locked="0" layoutInCell="1" allowOverlap="1">
                <wp:simplePos x="0" y="0"/>
                <wp:positionH relativeFrom="column">
                  <wp:posOffset>-120650</wp:posOffset>
                </wp:positionH>
                <wp:positionV relativeFrom="paragraph">
                  <wp:posOffset>111760</wp:posOffset>
                </wp:positionV>
                <wp:extent cx="6629400" cy="350520"/>
                <wp:effectExtent l="0" t="0" r="0" b="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350520"/>
                        </a:xfrm>
                        <a:prstGeom prst="rect">
                          <a:avLst/>
                        </a:prstGeom>
                        <a:solidFill>
                          <a:srgbClr val="AA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D0923" id="Rectangle 7" o:spid="_x0000_s1026" style="position:absolute;margin-left:-9.5pt;margin-top:8.8pt;width:522pt;height:27.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" fillcolor="#a00" stroked="f"/>
            </w:pict>
          </mc:Fallback>
        </mc:AlternateContent>
      </w:r>
    </w:p>
    <w:p w:rsidR="00272CCE" w:rsidRDefault="00272CCE" w:rsidP="00272CCE">
      <w:pPr>
        <w:rPr>
          <w:rFonts w:ascii="Calibri" w:hAnsi="Calibri"/>
          <w:b/>
          <w:sz w:val="22"/>
          <w:szCs w:val="22"/>
        </w:rPr>
      </w:pPr>
    </w:p>
    <w:p w:rsidR="00AF2CE1" w:rsidRDefault="00AF2CE1" w:rsidP="00272CCE">
      <w:pPr>
        <w:rPr>
          <w:rFonts w:ascii="Calibri" w:hAnsi="Calibri"/>
          <w:b/>
        </w:rPr>
      </w:pPr>
    </w:p>
    <w:p w:rsidR="003538C3" w:rsidRDefault="003538C3" w:rsidP="00AC3372">
      <w:pPr>
        <w:rPr>
          <w:rFonts w:ascii="Calibri" w:hAnsi="Calibri"/>
          <w:b/>
          <w:sz w:val="22"/>
          <w:szCs w:val="22"/>
        </w:rPr>
      </w:pPr>
    </w:p>
    <w:p w:rsidR="00AC3372" w:rsidRPr="00FF7137" w:rsidRDefault="00AC3372" w:rsidP="00AC3372">
      <w:pPr>
        <w:rPr>
          <w:rFonts w:ascii="Calibri" w:hAnsi="Calibri"/>
          <w:b/>
          <w:sz w:val="22"/>
          <w:szCs w:val="22"/>
        </w:rPr>
      </w:pPr>
      <w:r w:rsidRPr="00FF7137">
        <w:rPr>
          <w:rFonts w:ascii="Calibri" w:hAnsi="Calibri"/>
          <w:b/>
          <w:sz w:val="22"/>
          <w:szCs w:val="22"/>
        </w:rPr>
        <w:t>About the Organization:</w:t>
      </w:r>
    </w:p>
    <w:p w:rsidR="00AC3372" w:rsidRPr="00851581" w:rsidRDefault="00AC3372" w:rsidP="00AC3372">
      <w:pPr>
        <w:pStyle w:val="BodyText"/>
        <w:jc w:val="left"/>
        <w:rPr>
          <w:rFonts w:ascii="Calibri" w:hAnsi="Calibri"/>
          <w:b w:val="0"/>
          <w:sz w:val="18"/>
          <w:szCs w:val="18"/>
        </w:rPr>
      </w:pPr>
      <w:r w:rsidRPr="00851581">
        <w:rPr>
          <w:rFonts w:ascii="Calibri" w:hAnsi="Calibri"/>
          <w:b w:val="0"/>
          <w:sz w:val="18"/>
          <w:szCs w:val="18"/>
        </w:rPr>
        <w:t>HAAHE is a non-profit group organized specifically for the benefit of the Healthcare Facilities Management team. Membership is focused on Hospital Facilities and Safety Management staff.  In addition, Engineering Consultants, Contractors, Vendors, and Architects whose primary function is to provide consulting, design services, and products to the hospital engineering environment are welcomed.</w:t>
      </w:r>
    </w:p>
    <w:p w:rsidR="00AC3372" w:rsidRPr="00851581" w:rsidRDefault="00AC3372" w:rsidP="00AC3372">
      <w:pPr>
        <w:rPr>
          <w:rFonts w:ascii="Calibri" w:hAnsi="Calibri"/>
          <w:b/>
          <w:sz w:val="18"/>
          <w:szCs w:val="18"/>
        </w:rPr>
      </w:pPr>
      <w:r w:rsidRPr="00851581">
        <w:rPr>
          <w:rFonts w:ascii="Calibri" w:hAnsi="Calibri"/>
          <w:sz w:val="18"/>
          <w:szCs w:val="18"/>
        </w:rPr>
        <w:t xml:space="preserve">The purpose of HAAHE is to provide a forum for continued improvement of hospital engineering in the greater Houston area. The venue for improvement will be through education, sharing of experiences between members, and presentations by experts in their respective field on a bi-monthly basis.  If you are already a HAAHE member, please get involved by attending our meetings every other month.  If you are not yet a member, you may join by completing a membership application at the next meeting.  </w:t>
      </w:r>
      <w:r w:rsidRPr="00851581">
        <w:rPr>
          <w:rFonts w:ascii="Calibri" w:hAnsi="Calibri"/>
          <w:b/>
          <w:sz w:val="18"/>
          <w:szCs w:val="18"/>
        </w:rPr>
        <w:t xml:space="preserve">Lunch is included and will be free for paid members and $15 for non-members.  </w:t>
      </w:r>
    </w:p>
    <w:p w:rsidR="00AC3372" w:rsidRPr="00851581" w:rsidRDefault="00AC3372" w:rsidP="00AC3372">
      <w:pPr>
        <w:rPr>
          <w:rFonts w:ascii="Calibri" w:hAnsi="Calibri"/>
          <w:b/>
          <w:sz w:val="18"/>
          <w:szCs w:val="18"/>
        </w:rPr>
      </w:pPr>
    </w:p>
    <w:p w:rsidR="00AC3372" w:rsidRPr="00851581" w:rsidRDefault="00AC3372" w:rsidP="00AC3372">
      <w:pPr>
        <w:rPr>
          <w:rFonts w:ascii="Calibri" w:hAnsi="Calibri"/>
          <w:b/>
          <w:sz w:val="18"/>
          <w:szCs w:val="18"/>
        </w:rPr>
      </w:pPr>
      <w:r w:rsidRPr="00851581">
        <w:rPr>
          <w:rFonts w:ascii="Calibri" w:hAnsi="Calibri"/>
          <w:b/>
          <w:color w:val="FF0000"/>
          <w:sz w:val="18"/>
          <w:szCs w:val="18"/>
        </w:rPr>
        <w:t>For the Calendar year 201</w:t>
      </w:r>
      <w:r w:rsidR="00EB657D" w:rsidRPr="00851581">
        <w:rPr>
          <w:rFonts w:ascii="Calibri" w:hAnsi="Calibri"/>
          <w:b/>
          <w:color w:val="FF0000"/>
          <w:sz w:val="18"/>
          <w:szCs w:val="18"/>
        </w:rPr>
        <w:t>5</w:t>
      </w:r>
      <w:r w:rsidRPr="00851581">
        <w:rPr>
          <w:rFonts w:ascii="Calibri" w:hAnsi="Calibri"/>
          <w:b/>
          <w:color w:val="FF0000"/>
          <w:sz w:val="18"/>
          <w:szCs w:val="18"/>
        </w:rPr>
        <w:t>, we are now accepting membership renewals</w:t>
      </w:r>
      <w:r w:rsidRPr="00851581">
        <w:rPr>
          <w:rFonts w:ascii="Calibri" w:hAnsi="Calibri"/>
          <w:b/>
          <w:sz w:val="18"/>
          <w:szCs w:val="18"/>
        </w:rPr>
        <w:t>.  Membership fees will be:</w:t>
      </w:r>
    </w:p>
    <w:p w:rsidR="00AC3372" w:rsidRPr="00851581" w:rsidRDefault="00AC3372" w:rsidP="00AC3372">
      <w:pPr>
        <w:ind w:firstLine="720"/>
        <w:rPr>
          <w:rFonts w:ascii="Calibri" w:hAnsi="Calibri"/>
          <w:b/>
          <w:sz w:val="18"/>
          <w:szCs w:val="18"/>
        </w:rPr>
      </w:pPr>
      <w:r w:rsidRPr="00851581">
        <w:rPr>
          <w:rFonts w:ascii="Calibri" w:hAnsi="Calibri"/>
          <w:b/>
          <w:sz w:val="18"/>
          <w:szCs w:val="18"/>
        </w:rPr>
        <w:t>Hospital employees:</w:t>
      </w:r>
      <w:r w:rsidRPr="00851581">
        <w:rPr>
          <w:rFonts w:ascii="Calibri" w:hAnsi="Calibri"/>
          <w:b/>
          <w:sz w:val="18"/>
          <w:szCs w:val="18"/>
        </w:rPr>
        <w:tab/>
        <w:t>$50.00 annually</w:t>
      </w:r>
    </w:p>
    <w:p w:rsidR="002B7218" w:rsidRPr="00851581" w:rsidRDefault="00AC3372" w:rsidP="00AC3372">
      <w:pPr>
        <w:ind w:firstLine="720"/>
        <w:rPr>
          <w:rFonts w:ascii="Calibri" w:hAnsi="Calibri"/>
          <w:b/>
          <w:sz w:val="18"/>
          <w:szCs w:val="18"/>
        </w:rPr>
      </w:pPr>
      <w:r w:rsidRPr="00851581">
        <w:rPr>
          <w:rFonts w:ascii="Calibri" w:hAnsi="Calibri"/>
          <w:b/>
          <w:sz w:val="18"/>
          <w:szCs w:val="18"/>
        </w:rPr>
        <w:t>Vendors/Associates:</w:t>
      </w:r>
      <w:r w:rsidRPr="00851581">
        <w:rPr>
          <w:rFonts w:ascii="Calibri" w:hAnsi="Calibri"/>
          <w:b/>
          <w:sz w:val="18"/>
          <w:szCs w:val="18"/>
        </w:rPr>
        <w:tab/>
        <w:t>$100.00 annually</w:t>
      </w:r>
    </w:p>
    <w:p w:rsidR="002B7218" w:rsidRDefault="002B7218" w:rsidP="00AC3372">
      <w:pPr>
        <w:ind w:firstLine="720"/>
        <w:rPr>
          <w:rFonts w:ascii="Calibri" w:hAnsi="Calibri"/>
          <w:b/>
          <w:sz w:val="22"/>
          <w:szCs w:val="20"/>
        </w:rPr>
      </w:pPr>
    </w:p>
    <w:p w:rsidR="002B7218" w:rsidRPr="00FF7137" w:rsidRDefault="002B7218" w:rsidP="002B7218">
      <w:pPr>
        <w:rPr>
          <w:rFonts w:ascii="Calibri" w:hAnsi="Calibri"/>
          <w:b/>
          <w:sz w:val="22"/>
          <w:szCs w:val="22"/>
        </w:rPr>
      </w:pPr>
      <w:r w:rsidRPr="00FF7137">
        <w:rPr>
          <w:rFonts w:ascii="Calibri" w:hAnsi="Calibri"/>
          <w:b/>
          <w:sz w:val="22"/>
          <w:szCs w:val="22"/>
        </w:rPr>
        <w:t>Sponsorship:</w:t>
      </w:r>
    </w:p>
    <w:p w:rsidR="002B7218" w:rsidRPr="00851581" w:rsidRDefault="002B7218" w:rsidP="002B7218">
      <w:pPr>
        <w:rPr>
          <w:rFonts w:ascii="Calibri" w:hAnsi="Calibri"/>
          <w:sz w:val="18"/>
          <w:szCs w:val="18"/>
        </w:rPr>
      </w:pPr>
      <w:r w:rsidRPr="00851581">
        <w:rPr>
          <w:rFonts w:ascii="Calibri" w:hAnsi="Calibri"/>
          <w:sz w:val="18"/>
          <w:szCs w:val="18"/>
        </w:rPr>
        <w:t xml:space="preserve">Sponsorships are available for each luncheon session.  For </w:t>
      </w:r>
      <w:r w:rsidRPr="00851581">
        <w:rPr>
          <w:rFonts w:ascii="Calibri" w:hAnsi="Calibri"/>
          <w:b/>
          <w:sz w:val="18"/>
          <w:szCs w:val="18"/>
        </w:rPr>
        <w:t>$300</w:t>
      </w:r>
      <w:r w:rsidRPr="00851581">
        <w:rPr>
          <w:rFonts w:ascii="Calibri" w:hAnsi="Calibri"/>
          <w:sz w:val="18"/>
          <w:szCs w:val="18"/>
        </w:rPr>
        <w:t xml:space="preserve"> per vendor, you will be allotted a single table space to display brochures and wares prior to the luncheon presenting, will be recognized on our website as a luncheon sponsor, and will be introduced prior to the session start.  An exclusive sponsorship arrangement is available for </w:t>
      </w:r>
      <w:r w:rsidRPr="00851581">
        <w:rPr>
          <w:rFonts w:ascii="Calibri" w:hAnsi="Calibri"/>
          <w:b/>
          <w:sz w:val="18"/>
          <w:szCs w:val="18"/>
        </w:rPr>
        <w:t>$1,200</w:t>
      </w:r>
      <w:r w:rsidRPr="00851581">
        <w:rPr>
          <w:rFonts w:ascii="Calibri" w:hAnsi="Calibri"/>
          <w:sz w:val="18"/>
          <w:szCs w:val="18"/>
        </w:rPr>
        <w:t xml:space="preserve">.  Please contact us </w:t>
      </w:r>
      <w:r w:rsidR="00977FE5" w:rsidRPr="00851581">
        <w:rPr>
          <w:rFonts w:ascii="Calibri" w:hAnsi="Calibri"/>
          <w:sz w:val="18"/>
          <w:szCs w:val="18"/>
        </w:rPr>
        <w:t>at</w:t>
      </w:r>
      <w:r w:rsidR="00977FE5" w:rsidRPr="00851581">
        <w:rPr>
          <w:sz w:val="18"/>
          <w:szCs w:val="18"/>
        </w:rPr>
        <w:t xml:space="preserve"> </w:t>
      </w:r>
      <w:r w:rsidR="00977FE5" w:rsidRPr="00851581">
        <w:rPr>
          <w:rFonts w:ascii="Calibri" w:hAnsi="Calibri"/>
          <w:sz w:val="18"/>
          <w:szCs w:val="18"/>
        </w:rPr>
        <w:t>playegh@mdanderson.org</w:t>
      </w:r>
      <w:r w:rsidR="006509B2" w:rsidRPr="00851581">
        <w:rPr>
          <w:sz w:val="18"/>
          <w:szCs w:val="18"/>
        </w:rPr>
        <w:t xml:space="preserve"> </w:t>
      </w:r>
      <w:r w:rsidRPr="00851581">
        <w:rPr>
          <w:rFonts w:ascii="Calibri" w:hAnsi="Calibri"/>
          <w:sz w:val="18"/>
          <w:szCs w:val="18"/>
        </w:rPr>
        <w:t>with any questions or sponsor requests.</w:t>
      </w:r>
    </w:p>
    <w:p w:rsidR="002B7218" w:rsidRPr="00351BE9" w:rsidRDefault="002B7218" w:rsidP="002B7218">
      <w:pPr>
        <w:rPr>
          <w:rFonts w:ascii="Calibri" w:hAnsi="Calibri"/>
          <w:sz w:val="20"/>
          <w:szCs w:val="20"/>
          <w:u w:val="single"/>
        </w:rPr>
      </w:pPr>
    </w:p>
    <w:p w:rsidR="002B7218" w:rsidRPr="00FF7137" w:rsidRDefault="002B7218" w:rsidP="002B7218">
      <w:pPr>
        <w:rPr>
          <w:rFonts w:ascii="Calibri" w:hAnsi="Calibri"/>
          <w:b/>
          <w:sz w:val="22"/>
          <w:szCs w:val="22"/>
        </w:rPr>
      </w:pPr>
      <w:r w:rsidRPr="00FF7137">
        <w:rPr>
          <w:rFonts w:ascii="Calibri" w:hAnsi="Calibri"/>
          <w:b/>
          <w:sz w:val="22"/>
          <w:szCs w:val="22"/>
        </w:rPr>
        <w:t xml:space="preserve">Location: </w:t>
      </w:r>
    </w:p>
    <w:p w:rsidR="002B7218" w:rsidRPr="00851581" w:rsidRDefault="002B7218" w:rsidP="002B7218">
      <w:pPr>
        <w:rPr>
          <w:rFonts w:ascii="Calibri" w:hAnsi="Calibri"/>
          <w:sz w:val="18"/>
          <w:szCs w:val="18"/>
        </w:rPr>
      </w:pPr>
      <w:r w:rsidRPr="00851581">
        <w:rPr>
          <w:rFonts w:ascii="Calibri" w:hAnsi="Calibri"/>
          <w:sz w:val="18"/>
          <w:szCs w:val="18"/>
        </w:rPr>
        <w:t>The</w:t>
      </w:r>
      <w:r w:rsidRPr="00851581">
        <w:rPr>
          <w:rFonts w:ascii="Calibri" w:hAnsi="Calibri"/>
          <w:b/>
          <w:sz w:val="18"/>
          <w:szCs w:val="18"/>
        </w:rPr>
        <w:t xml:space="preserve"> Crowne Plaza Reliant Park/Medical Center </w:t>
      </w:r>
      <w:r w:rsidRPr="00851581">
        <w:rPr>
          <w:rFonts w:ascii="Calibri" w:hAnsi="Calibri"/>
          <w:sz w:val="18"/>
          <w:szCs w:val="18"/>
        </w:rPr>
        <w:t>is located at 8686 Kirby Drive, Houston, TX 77054.  It is physically located at the northwest intersection of Loop 610 and Kirby Drive, across from Reliant Park.  For directions:</w:t>
      </w:r>
    </w:p>
    <w:p w:rsidR="002B7218" w:rsidRPr="00851581" w:rsidRDefault="007F5248" w:rsidP="002B7218">
      <w:pPr>
        <w:rPr>
          <w:rFonts w:ascii="Calibri" w:hAnsi="Calibri"/>
          <w:sz w:val="18"/>
          <w:szCs w:val="18"/>
        </w:rPr>
      </w:pPr>
      <w:hyperlink r:id="rId7" w:history="1">
        <w:r w:rsidR="002B7218" w:rsidRPr="00851581">
          <w:rPr>
            <w:rStyle w:val="Hyperlink"/>
            <w:rFonts w:ascii="Calibri" w:hAnsi="Calibri"/>
            <w:sz w:val="18"/>
            <w:szCs w:val="18"/>
          </w:rPr>
          <w:t>http://maps.google.com/maps?f=q&amp;source=s_q&amp;hl=en&amp;geocode=&amp;q=8686+kirby+drive,+houston&amp;sll=37.0625,95.677068&amp;sspn=39.644047,92.900391&amp;ie=UTF8&amp;hq=&amp;hnear=8686+Kirby+Dr,+Houston,+Harris,+Texas+77054&amp;z=16</w:t>
        </w:r>
      </w:hyperlink>
    </w:p>
    <w:p w:rsidR="002B7218" w:rsidRPr="002B7218" w:rsidRDefault="002B7218" w:rsidP="002B7218">
      <w:pPr>
        <w:rPr>
          <w:rFonts w:ascii="Calibri" w:hAnsi="Calibri"/>
          <w:sz w:val="20"/>
          <w:szCs w:val="20"/>
        </w:rPr>
      </w:pPr>
    </w:p>
    <w:p w:rsidR="00FF7137" w:rsidRDefault="002B7218" w:rsidP="009C0AFB">
      <w:pPr>
        <w:rPr>
          <w:rFonts w:ascii="Calibri" w:hAnsi="Calibri"/>
          <w:b/>
          <w:sz w:val="22"/>
          <w:szCs w:val="22"/>
        </w:rPr>
      </w:pPr>
      <w:r w:rsidRPr="00FF7137">
        <w:rPr>
          <w:rFonts w:ascii="Calibri" w:hAnsi="Calibri"/>
          <w:b/>
          <w:sz w:val="22"/>
          <w:szCs w:val="22"/>
        </w:rPr>
        <w:t>RSVP/Information:</w:t>
      </w:r>
      <w:r w:rsidR="00FF7137">
        <w:rPr>
          <w:rFonts w:ascii="Calibri" w:hAnsi="Calibri"/>
          <w:b/>
          <w:sz w:val="22"/>
          <w:szCs w:val="22"/>
        </w:rPr>
        <w:t xml:space="preserve"> </w:t>
      </w:r>
    </w:p>
    <w:p w:rsidR="00565958" w:rsidRPr="00851581" w:rsidRDefault="002B7218" w:rsidP="009C0AFB">
      <w:pPr>
        <w:rPr>
          <w:rFonts w:ascii="Calibri" w:hAnsi="Calibri"/>
          <w:sz w:val="18"/>
          <w:szCs w:val="18"/>
        </w:rPr>
      </w:pPr>
      <w:r w:rsidRPr="00851581">
        <w:rPr>
          <w:rFonts w:ascii="Calibri" w:hAnsi="Calibri"/>
          <w:b/>
          <w:color w:val="FF0000"/>
          <w:sz w:val="18"/>
          <w:szCs w:val="18"/>
        </w:rPr>
        <w:t xml:space="preserve">Please </w:t>
      </w:r>
      <w:r w:rsidRPr="00851581">
        <w:rPr>
          <w:rFonts w:ascii="Calibri" w:hAnsi="Calibri"/>
          <w:color w:val="FF0000"/>
          <w:sz w:val="18"/>
          <w:szCs w:val="18"/>
        </w:rPr>
        <w:t xml:space="preserve">RSVP at our new website </w:t>
      </w:r>
      <w:hyperlink r:id="rId8" w:history="1">
        <w:r w:rsidRPr="00851581">
          <w:rPr>
            <w:rStyle w:val="Hyperlink"/>
            <w:rFonts w:ascii="Calibri" w:hAnsi="Calibri"/>
            <w:color w:val="FF0000"/>
            <w:sz w:val="18"/>
            <w:szCs w:val="18"/>
          </w:rPr>
          <w:t>www.HAAHE.org</w:t>
        </w:r>
      </w:hyperlink>
      <w:r w:rsidRPr="00851581">
        <w:rPr>
          <w:rFonts w:ascii="Calibri" w:hAnsi="Calibri"/>
          <w:color w:val="FF0000"/>
          <w:sz w:val="18"/>
          <w:szCs w:val="18"/>
        </w:rPr>
        <w:t>.</w:t>
      </w:r>
      <w:r w:rsidRPr="00851581">
        <w:rPr>
          <w:rFonts w:ascii="Calibri" w:hAnsi="Calibri"/>
          <w:sz w:val="18"/>
          <w:szCs w:val="18"/>
        </w:rPr>
        <w:t xml:space="preserve"> For more information please feel free to contact us at </w:t>
      </w:r>
      <w:hyperlink r:id="rId9" w:history="1">
        <w:r w:rsidRPr="00851581">
          <w:rPr>
            <w:rStyle w:val="Hyperlink"/>
            <w:rFonts w:ascii="Calibri" w:hAnsi="Calibri"/>
            <w:sz w:val="18"/>
            <w:szCs w:val="18"/>
          </w:rPr>
          <w:t>avinson@victaulic.com</w:t>
        </w:r>
      </w:hyperlink>
      <w:r w:rsidRPr="00851581">
        <w:rPr>
          <w:rFonts w:ascii="Calibri" w:hAnsi="Calibri"/>
          <w:sz w:val="18"/>
          <w:szCs w:val="18"/>
        </w:rPr>
        <w:t xml:space="preserve"> or by phone at 281.900.0951.</w:t>
      </w:r>
      <w:r w:rsidR="006509B2" w:rsidRPr="00851581">
        <w:rPr>
          <w:rFonts w:ascii="Calibri" w:hAnsi="Calibri"/>
          <w:b/>
          <w:sz w:val="18"/>
          <w:szCs w:val="18"/>
        </w:rPr>
        <w:t xml:space="preserve"> </w:t>
      </w:r>
    </w:p>
    <w:p w:rsidR="00851581" w:rsidRDefault="00851581">
      <w:pPr>
        <w:rPr>
          <w:rFonts w:ascii="Calibri" w:hAnsi="Calibri"/>
        </w:rPr>
      </w:pPr>
    </w:p>
    <w:sectPr w:rsidR="00851581" w:rsidSect="000C7955">
      <w:pgSz w:w="12240" w:h="15840"/>
      <w:pgMar w:top="1440" w:right="1800" w:bottom="1008"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DC683738"/>
    <w:lvl w:ilvl="0">
      <w:numFmt w:val="bullet"/>
      <w:lvlText w:val="*"/>
      <w:lvlJc w:val="left"/>
    </w:lvl>
  </w:abstractNum>
  <w:abstractNum w:abstractNumId="1">
    <w:nsid w:val="050D035F"/>
    <w:multiLevelType w:val="hybridMultilevel"/>
    <w:tmpl w:val="18802A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E797A40"/>
    <w:multiLevelType w:val="hybridMultilevel"/>
    <w:tmpl w:val="6D88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8459C8"/>
    <w:multiLevelType w:val="hybridMultilevel"/>
    <w:tmpl w:val="56D6A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C23A0C"/>
    <w:multiLevelType w:val="hybridMultilevel"/>
    <w:tmpl w:val="5C743E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3F33329"/>
    <w:multiLevelType w:val="hybridMultilevel"/>
    <w:tmpl w:val="EAEE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82611E"/>
    <w:multiLevelType w:val="hybridMultilevel"/>
    <w:tmpl w:val="3DD8F34A"/>
    <w:lvl w:ilvl="0" w:tplc="F3C67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510299"/>
    <w:multiLevelType w:val="hybridMultilevel"/>
    <w:tmpl w:val="BD9CB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6922009"/>
    <w:multiLevelType w:val="hybridMultilevel"/>
    <w:tmpl w:val="96500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496EC7"/>
    <w:multiLevelType w:val="hybridMultilevel"/>
    <w:tmpl w:val="2D8CA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F31584E"/>
    <w:multiLevelType w:val="hybridMultilevel"/>
    <w:tmpl w:val="DF4A9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2"/>
  </w:num>
  <w:num w:numId="3">
    <w:abstractNumId w:val="1"/>
  </w:num>
  <w:num w:numId="4">
    <w:abstractNumId w:val="9"/>
  </w:num>
  <w:num w:numId="5">
    <w:abstractNumId w:val="6"/>
  </w:num>
  <w:num w:numId="6">
    <w:abstractNumId w:val="7"/>
  </w:num>
  <w:num w:numId="7">
    <w:abstractNumId w:val="10"/>
  </w:num>
  <w:num w:numId="8">
    <w:abstractNumId w:val="8"/>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152"/>
    <w:rsid w:val="000026DE"/>
    <w:rsid w:val="00081A5E"/>
    <w:rsid w:val="000874C3"/>
    <w:rsid w:val="000A7152"/>
    <w:rsid w:val="000C7955"/>
    <w:rsid w:val="000E4303"/>
    <w:rsid w:val="00152F0F"/>
    <w:rsid w:val="00156BC1"/>
    <w:rsid w:val="00157173"/>
    <w:rsid w:val="001649FF"/>
    <w:rsid w:val="00166B14"/>
    <w:rsid w:val="001677D1"/>
    <w:rsid w:val="001765FB"/>
    <w:rsid w:val="00185700"/>
    <w:rsid w:val="001948B8"/>
    <w:rsid w:val="001D150A"/>
    <w:rsid w:val="001E38BE"/>
    <w:rsid w:val="001F2620"/>
    <w:rsid w:val="00252B43"/>
    <w:rsid w:val="00272CCE"/>
    <w:rsid w:val="00284602"/>
    <w:rsid w:val="002B7218"/>
    <w:rsid w:val="00331165"/>
    <w:rsid w:val="00343256"/>
    <w:rsid w:val="00345105"/>
    <w:rsid w:val="00351BE9"/>
    <w:rsid w:val="003522C0"/>
    <w:rsid w:val="003538C3"/>
    <w:rsid w:val="00387926"/>
    <w:rsid w:val="003B0EF4"/>
    <w:rsid w:val="003B22AA"/>
    <w:rsid w:val="003D54DC"/>
    <w:rsid w:val="00402DAD"/>
    <w:rsid w:val="004154BF"/>
    <w:rsid w:val="00435DDB"/>
    <w:rsid w:val="00441ACA"/>
    <w:rsid w:val="00447C91"/>
    <w:rsid w:val="0049166A"/>
    <w:rsid w:val="004C43C0"/>
    <w:rsid w:val="004D0EB0"/>
    <w:rsid w:val="00517DAA"/>
    <w:rsid w:val="0052214D"/>
    <w:rsid w:val="0054726C"/>
    <w:rsid w:val="00552974"/>
    <w:rsid w:val="00565958"/>
    <w:rsid w:val="005821ED"/>
    <w:rsid w:val="00583CC2"/>
    <w:rsid w:val="00642B97"/>
    <w:rsid w:val="006509B2"/>
    <w:rsid w:val="0066375F"/>
    <w:rsid w:val="00675BB7"/>
    <w:rsid w:val="00676748"/>
    <w:rsid w:val="0069292E"/>
    <w:rsid w:val="006C14C1"/>
    <w:rsid w:val="006C45D5"/>
    <w:rsid w:val="006E62F7"/>
    <w:rsid w:val="00710D60"/>
    <w:rsid w:val="00720AA7"/>
    <w:rsid w:val="007242F3"/>
    <w:rsid w:val="00740156"/>
    <w:rsid w:val="00752CE1"/>
    <w:rsid w:val="00780B87"/>
    <w:rsid w:val="00780E73"/>
    <w:rsid w:val="007B1140"/>
    <w:rsid w:val="007B4488"/>
    <w:rsid w:val="007D3951"/>
    <w:rsid w:val="007E5A66"/>
    <w:rsid w:val="007F5248"/>
    <w:rsid w:val="00835877"/>
    <w:rsid w:val="00851581"/>
    <w:rsid w:val="00871C86"/>
    <w:rsid w:val="00872069"/>
    <w:rsid w:val="008B578B"/>
    <w:rsid w:val="00911B7E"/>
    <w:rsid w:val="00913F91"/>
    <w:rsid w:val="00927A5C"/>
    <w:rsid w:val="009752AE"/>
    <w:rsid w:val="00977FE5"/>
    <w:rsid w:val="00986773"/>
    <w:rsid w:val="009B3E8E"/>
    <w:rsid w:val="009C0AFB"/>
    <w:rsid w:val="009D6898"/>
    <w:rsid w:val="009E181C"/>
    <w:rsid w:val="00A256FC"/>
    <w:rsid w:val="00AC3372"/>
    <w:rsid w:val="00AF2CE1"/>
    <w:rsid w:val="00AF4356"/>
    <w:rsid w:val="00AF7820"/>
    <w:rsid w:val="00B26719"/>
    <w:rsid w:val="00B57456"/>
    <w:rsid w:val="00B90A9D"/>
    <w:rsid w:val="00BD37CD"/>
    <w:rsid w:val="00BF36E4"/>
    <w:rsid w:val="00C00C65"/>
    <w:rsid w:val="00C02426"/>
    <w:rsid w:val="00C86A3B"/>
    <w:rsid w:val="00D0406F"/>
    <w:rsid w:val="00D04681"/>
    <w:rsid w:val="00DA6599"/>
    <w:rsid w:val="00DB55E6"/>
    <w:rsid w:val="00DB7418"/>
    <w:rsid w:val="00DE3E4C"/>
    <w:rsid w:val="00E07604"/>
    <w:rsid w:val="00E137FB"/>
    <w:rsid w:val="00E2314E"/>
    <w:rsid w:val="00E417E8"/>
    <w:rsid w:val="00E42917"/>
    <w:rsid w:val="00EA7B37"/>
    <w:rsid w:val="00EB657D"/>
    <w:rsid w:val="00EC2DE4"/>
    <w:rsid w:val="00EC720F"/>
    <w:rsid w:val="00ED1F44"/>
    <w:rsid w:val="00ED55FB"/>
    <w:rsid w:val="00ED68E4"/>
    <w:rsid w:val="00EF0B24"/>
    <w:rsid w:val="00FC62D2"/>
    <w:rsid w:val="00FF7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EAF56DC-6D4C-4F0F-A204-6498D6F1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14D"/>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51BE9"/>
    <w:rPr>
      <w:rFonts w:cs="Times New Roman"/>
      <w:color w:val="0000FF"/>
      <w:u w:val="single"/>
    </w:rPr>
  </w:style>
  <w:style w:type="paragraph" w:styleId="BodyText">
    <w:name w:val="Body Text"/>
    <w:basedOn w:val="Normal"/>
    <w:link w:val="BodyTextChar"/>
    <w:uiPriority w:val="99"/>
    <w:rsid w:val="00351BE9"/>
    <w:pPr>
      <w:jc w:val="both"/>
    </w:pPr>
    <w:rPr>
      <w:b/>
      <w:bCs/>
      <w:color w:val="000000"/>
    </w:rPr>
  </w:style>
  <w:style w:type="character" w:customStyle="1" w:styleId="BodyTextChar">
    <w:name w:val="Body Text Char"/>
    <w:basedOn w:val="DefaultParagraphFont"/>
    <w:link w:val="BodyText"/>
    <w:uiPriority w:val="99"/>
    <w:semiHidden/>
    <w:locked/>
    <w:rsid w:val="00EC720F"/>
    <w:rPr>
      <w:rFonts w:cs="Times New Roman"/>
      <w:sz w:val="24"/>
      <w:szCs w:val="24"/>
    </w:rPr>
  </w:style>
  <w:style w:type="paragraph" w:customStyle="1" w:styleId="style2">
    <w:name w:val="style2"/>
    <w:basedOn w:val="Normal"/>
    <w:uiPriority w:val="99"/>
    <w:rsid w:val="00351BE9"/>
    <w:pPr>
      <w:spacing w:before="100" w:beforeAutospacing="1" w:after="100" w:afterAutospacing="1"/>
    </w:pPr>
    <w:rPr>
      <w:rFonts w:ascii="Trebuchet MS" w:hAnsi="Trebuchet MS"/>
    </w:rPr>
  </w:style>
  <w:style w:type="paragraph" w:styleId="BalloonText">
    <w:name w:val="Balloon Text"/>
    <w:basedOn w:val="Normal"/>
    <w:link w:val="BalloonTextChar"/>
    <w:uiPriority w:val="99"/>
    <w:semiHidden/>
    <w:rsid w:val="003B22A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C720F"/>
    <w:rPr>
      <w:rFonts w:cs="Times New Roman"/>
      <w:sz w:val="2"/>
    </w:rPr>
  </w:style>
  <w:style w:type="paragraph" w:styleId="NoSpacing">
    <w:name w:val="No Spacing"/>
    <w:uiPriority w:val="99"/>
    <w:qFormat/>
    <w:rsid w:val="00441ACA"/>
    <w:rPr>
      <w:sz w:val="24"/>
      <w:szCs w:val="20"/>
    </w:rPr>
  </w:style>
  <w:style w:type="paragraph" w:styleId="ListParagraph">
    <w:name w:val="List Paragraph"/>
    <w:basedOn w:val="Normal"/>
    <w:uiPriority w:val="34"/>
    <w:qFormat/>
    <w:rsid w:val="00977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120982">
      <w:bodyDiv w:val="1"/>
      <w:marLeft w:val="0"/>
      <w:marRight w:val="0"/>
      <w:marTop w:val="0"/>
      <w:marBottom w:val="0"/>
      <w:divBdr>
        <w:top w:val="none" w:sz="0" w:space="0" w:color="auto"/>
        <w:left w:val="none" w:sz="0" w:space="0" w:color="auto"/>
        <w:bottom w:val="none" w:sz="0" w:space="0" w:color="auto"/>
        <w:right w:val="none" w:sz="0" w:space="0" w:color="auto"/>
      </w:divBdr>
    </w:div>
    <w:div w:id="962539946">
      <w:bodyDiv w:val="1"/>
      <w:marLeft w:val="0"/>
      <w:marRight w:val="0"/>
      <w:marTop w:val="0"/>
      <w:marBottom w:val="0"/>
      <w:divBdr>
        <w:top w:val="none" w:sz="0" w:space="0" w:color="auto"/>
        <w:left w:val="none" w:sz="0" w:space="0" w:color="auto"/>
        <w:bottom w:val="none" w:sz="0" w:space="0" w:color="auto"/>
        <w:right w:val="none" w:sz="0" w:space="0" w:color="auto"/>
      </w:divBdr>
    </w:div>
    <w:div w:id="966744413">
      <w:bodyDiv w:val="1"/>
      <w:marLeft w:val="0"/>
      <w:marRight w:val="0"/>
      <w:marTop w:val="0"/>
      <w:marBottom w:val="0"/>
      <w:divBdr>
        <w:top w:val="none" w:sz="0" w:space="0" w:color="auto"/>
        <w:left w:val="none" w:sz="0" w:space="0" w:color="auto"/>
        <w:bottom w:val="none" w:sz="0" w:space="0" w:color="auto"/>
        <w:right w:val="none" w:sz="0" w:space="0" w:color="auto"/>
      </w:divBdr>
    </w:div>
    <w:div w:id="1215044342">
      <w:marLeft w:val="0"/>
      <w:marRight w:val="0"/>
      <w:marTop w:val="0"/>
      <w:marBottom w:val="0"/>
      <w:divBdr>
        <w:top w:val="none" w:sz="0" w:space="0" w:color="auto"/>
        <w:left w:val="none" w:sz="0" w:space="0" w:color="auto"/>
        <w:bottom w:val="none" w:sz="0" w:space="0" w:color="auto"/>
        <w:right w:val="none" w:sz="0" w:space="0" w:color="auto"/>
      </w:divBdr>
      <w:divsChild>
        <w:div w:id="1215044341">
          <w:marLeft w:val="0"/>
          <w:marRight w:val="0"/>
          <w:marTop w:val="0"/>
          <w:marBottom w:val="0"/>
          <w:divBdr>
            <w:top w:val="none" w:sz="0" w:space="0" w:color="auto"/>
            <w:left w:val="none" w:sz="0" w:space="0" w:color="auto"/>
            <w:bottom w:val="none" w:sz="0" w:space="0" w:color="auto"/>
            <w:right w:val="none" w:sz="0" w:space="0" w:color="auto"/>
          </w:divBdr>
          <w:divsChild>
            <w:div w:id="1215044345">
              <w:marLeft w:val="0"/>
              <w:marRight w:val="0"/>
              <w:marTop w:val="0"/>
              <w:marBottom w:val="0"/>
              <w:divBdr>
                <w:top w:val="none" w:sz="0" w:space="0" w:color="auto"/>
                <w:left w:val="none" w:sz="0" w:space="0" w:color="auto"/>
                <w:bottom w:val="none" w:sz="0" w:space="0" w:color="auto"/>
                <w:right w:val="none" w:sz="0" w:space="0" w:color="auto"/>
              </w:divBdr>
              <w:divsChild>
                <w:div w:id="121504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044344">
      <w:marLeft w:val="0"/>
      <w:marRight w:val="0"/>
      <w:marTop w:val="0"/>
      <w:marBottom w:val="0"/>
      <w:divBdr>
        <w:top w:val="none" w:sz="0" w:space="0" w:color="auto"/>
        <w:left w:val="none" w:sz="0" w:space="0" w:color="auto"/>
        <w:bottom w:val="none" w:sz="0" w:space="0" w:color="auto"/>
        <w:right w:val="none" w:sz="0" w:space="0" w:color="auto"/>
      </w:divBdr>
      <w:divsChild>
        <w:div w:id="1215044343">
          <w:marLeft w:val="0"/>
          <w:marRight w:val="0"/>
          <w:marTop w:val="0"/>
          <w:marBottom w:val="0"/>
          <w:divBdr>
            <w:top w:val="none" w:sz="0" w:space="0" w:color="auto"/>
            <w:left w:val="none" w:sz="0" w:space="0" w:color="auto"/>
            <w:bottom w:val="none" w:sz="0" w:space="0" w:color="auto"/>
            <w:right w:val="none" w:sz="0" w:space="0" w:color="auto"/>
          </w:divBdr>
        </w:div>
      </w:divsChild>
    </w:div>
    <w:div w:id="1215044346">
      <w:marLeft w:val="120"/>
      <w:marRight w:val="120"/>
      <w:marTop w:val="120"/>
      <w:marBottom w:val="120"/>
      <w:divBdr>
        <w:top w:val="none" w:sz="0" w:space="0" w:color="auto"/>
        <w:left w:val="none" w:sz="0" w:space="0" w:color="auto"/>
        <w:bottom w:val="none" w:sz="0" w:space="0" w:color="auto"/>
        <w:right w:val="none" w:sz="0" w:space="0" w:color="auto"/>
      </w:divBdr>
      <w:divsChild>
        <w:div w:id="1215044347">
          <w:marLeft w:val="0"/>
          <w:marRight w:val="0"/>
          <w:marTop w:val="0"/>
          <w:marBottom w:val="0"/>
          <w:divBdr>
            <w:top w:val="none" w:sz="0" w:space="0" w:color="auto"/>
            <w:left w:val="none" w:sz="0" w:space="0" w:color="auto"/>
            <w:bottom w:val="none" w:sz="0" w:space="0" w:color="auto"/>
            <w:right w:val="none" w:sz="0" w:space="0" w:color="auto"/>
          </w:divBdr>
        </w:div>
      </w:divsChild>
    </w:div>
    <w:div w:id="1215044348">
      <w:marLeft w:val="0"/>
      <w:marRight w:val="0"/>
      <w:marTop w:val="0"/>
      <w:marBottom w:val="0"/>
      <w:divBdr>
        <w:top w:val="none" w:sz="0" w:space="0" w:color="auto"/>
        <w:left w:val="none" w:sz="0" w:space="0" w:color="auto"/>
        <w:bottom w:val="none" w:sz="0" w:space="0" w:color="auto"/>
        <w:right w:val="none" w:sz="0" w:space="0" w:color="auto"/>
      </w:divBdr>
      <w:divsChild>
        <w:div w:id="1215044340">
          <w:marLeft w:val="0"/>
          <w:marRight w:val="0"/>
          <w:marTop w:val="0"/>
          <w:marBottom w:val="0"/>
          <w:divBdr>
            <w:top w:val="none" w:sz="0" w:space="0" w:color="auto"/>
            <w:left w:val="none" w:sz="0" w:space="0" w:color="auto"/>
            <w:bottom w:val="none" w:sz="0" w:space="0" w:color="auto"/>
            <w:right w:val="none" w:sz="0" w:space="0" w:color="auto"/>
          </w:divBdr>
        </w:div>
      </w:divsChild>
    </w:div>
    <w:div w:id="1215044351">
      <w:marLeft w:val="0"/>
      <w:marRight w:val="0"/>
      <w:marTop w:val="0"/>
      <w:marBottom w:val="0"/>
      <w:divBdr>
        <w:top w:val="none" w:sz="0" w:space="0" w:color="auto"/>
        <w:left w:val="none" w:sz="0" w:space="0" w:color="auto"/>
        <w:bottom w:val="none" w:sz="0" w:space="0" w:color="auto"/>
        <w:right w:val="none" w:sz="0" w:space="0" w:color="auto"/>
      </w:divBdr>
      <w:divsChild>
        <w:div w:id="1215044350">
          <w:marLeft w:val="0"/>
          <w:marRight w:val="0"/>
          <w:marTop w:val="0"/>
          <w:marBottom w:val="0"/>
          <w:divBdr>
            <w:top w:val="none" w:sz="0" w:space="0" w:color="auto"/>
            <w:left w:val="none" w:sz="0" w:space="0" w:color="auto"/>
            <w:bottom w:val="none" w:sz="0" w:space="0" w:color="auto"/>
            <w:right w:val="none" w:sz="0" w:space="0" w:color="auto"/>
          </w:divBdr>
        </w:div>
      </w:divsChild>
    </w:div>
    <w:div w:id="1215044357">
      <w:marLeft w:val="0"/>
      <w:marRight w:val="0"/>
      <w:marTop w:val="0"/>
      <w:marBottom w:val="0"/>
      <w:divBdr>
        <w:top w:val="none" w:sz="0" w:space="0" w:color="auto"/>
        <w:left w:val="none" w:sz="0" w:space="0" w:color="auto"/>
        <w:bottom w:val="none" w:sz="0" w:space="0" w:color="auto"/>
        <w:right w:val="none" w:sz="0" w:space="0" w:color="auto"/>
      </w:divBdr>
    </w:div>
    <w:div w:id="1215044360">
      <w:marLeft w:val="0"/>
      <w:marRight w:val="0"/>
      <w:marTop w:val="0"/>
      <w:marBottom w:val="0"/>
      <w:divBdr>
        <w:top w:val="none" w:sz="0" w:space="0" w:color="auto"/>
        <w:left w:val="none" w:sz="0" w:space="0" w:color="auto"/>
        <w:bottom w:val="none" w:sz="0" w:space="0" w:color="auto"/>
        <w:right w:val="none" w:sz="0" w:space="0" w:color="auto"/>
      </w:divBdr>
      <w:divsChild>
        <w:div w:id="1215044352">
          <w:marLeft w:val="0"/>
          <w:marRight w:val="0"/>
          <w:marTop w:val="0"/>
          <w:marBottom w:val="0"/>
          <w:divBdr>
            <w:top w:val="none" w:sz="0" w:space="0" w:color="auto"/>
            <w:left w:val="none" w:sz="0" w:space="0" w:color="auto"/>
            <w:bottom w:val="none" w:sz="0" w:space="0" w:color="auto"/>
            <w:right w:val="none" w:sz="0" w:space="0" w:color="auto"/>
          </w:divBdr>
        </w:div>
        <w:div w:id="1215044353">
          <w:marLeft w:val="0"/>
          <w:marRight w:val="0"/>
          <w:marTop w:val="0"/>
          <w:marBottom w:val="0"/>
          <w:divBdr>
            <w:top w:val="none" w:sz="0" w:space="0" w:color="auto"/>
            <w:left w:val="none" w:sz="0" w:space="0" w:color="auto"/>
            <w:bottom w:val="none" w:sz="0" w:space="0" w:color="auto"/>
            <w:right w:val="none" w:sz="0" w:space="0" w:color="auto"/>
          </w:divBdr>
        </w:div>
        <w:div w:id="1215044354">
          <w:marLeft w:val="0"/>
          <w:marRight w:val="0"/>
          <w:marTop w:val="0"/>
          <w:marBottom w:val="0"/>
          <w:divBdr>
            <w:top w:val="none" w:sz="0" w:space="0" w:color="auto"/>
            <w:left w:val="none" w:sz="0" w:space="0" w:color="auto"/>
            <w:bottom w:val="none" w:sz="0" w:space="0" w:color="auto"/>
            <w:right w:val="none" w:sz="0" w:space="0" w:color="auto"/>
          </w:divBdr>
        </w:div>
        <w:div w:id="1215044355">
          <w:marLeft w:val="0"/>
          <w:marRight w:val="0"/>
          <w:marTop w:val="0"/>
          <w:marBottom w:val="0"/>
          <w:divBdr>
            <w:top w:val="none" w:sz="0" w:space="0" w:color="auto"/>
            <w:left w:val="none" w:sz="0" w:space="0" w:color="auto"/>
            <w:bottom w:val="none" w:sz="0" w:space="0" w:color="auto"/>
            <w:right w:val="none" w:sz="0" w:space="0" w:color="auto"/>
          </w:divBdr>
        </w:div>
        <w:div w:id="1215044356">
          <w:marLeft w:val="0"/>
          <w:marRight w:val="0"/>
          <w:marTop w:val="0"/>
          <w:marBottom w:val="0"/>
          <w:divBdr>
            <w:top w:val="none" w:sz="0" w:space="0" w:color="auto"/>
            <w:left w:val="none" w:sz="0" w:space="0" w:color="auto"/>
            <w:bottom w:val="none" w:sz="0" w:space="0" w:color="auto"/>
            <w:right w:val="none" w:sz="0" w:space="0" w:color="auto"/>
          </w:divBdr>
        </w:div>
        <w:div w:id="1215044358">
          <w:marLeft w:val="0"/>
          <w:marRight w:val="0"/>
          <w:marTop w:val="0"/>
          <w:marBottom w:val="0"/>
          <w:divBdr>
            <w:top w:val="none" w:sz="0" w:space="0" w:color="auto"/>
            <w:left w:val="none" w:sz="0" w:space="0" w:color="auto"/>
            <w:bottom w:val="none" w:sz="0" w:space="0" w:color="auto"/>
            <w:right w:val="none" w:sz="0" w:space="0" w:color="auto"/>
          </w:divBdr>
        </w:div>
        <w:div w:id="1215044359">
          <w:marLeft w:val="0"/>
          <w:marRight w:val="0"/>
          <w:marTop w:val="0"/>
          <w:marBottom w:val="0"/>
          <w:divBdr>
            <w:top w:val="none" w:sz="0" w:space="0" w:color="auto"/>
            <w:left w:val="none" w:sz="0" w:space="0" w:color="auto"/>
            <w:bottom w:val="none" w:sz="0" w:space="0" w:color="auto"/>
            <w:right w:val="none" w:sz="0" w:space="0" w:color="auto"/>
          </w:divBdr>
        </w:div>
      </w:divsChild>
    </w:div>
    <w:div w:id="1252811003">
      <w:bodyDiv w:val="1"/>
      <w:marLeft w:val="0"/>
      <w:marRight w:val="0"/>
      <w:marTop w:val="0"/>
      <w:marBottom w:val="0"/>
      <w:divBdr>
        <w:top w:val="none" w:sz="0" w:space="0" w:color="auto"/>
        <w:left w:val="none" w:sz="0" w:space="0" w:color="auto"/>
        <w:bottom w:val="none" w:sz="0" w:space="0" w:color="auto"/>
        <w:right w:val="none" w:sz="0" w:space="0" w:color="auto"/>
      </w:divBdr>
    </w:div>
    <w:div w:id="1635138530">
      <w:bodyDiv w:val="1"/>
      <w:marLeft w:val="0"/>
      <w:marRight w:val="0"/>
      <w:marTop w:val="0"/>
      <w:marBottom w:val="0"/>
      <w:divBdr>
        <w:top w:val="none" w:sz="0" w:space="0" w:color="auto"/>
        <w:left w:val="none" w:sz="0" w:space="0" w:color="auto"/>
        <w:bottom w:val="none" w:sz="0" w:space="0" w:color="auto"/>
        <w:right w:val="none" w:sz="0" w:space="0" w:color="auto"/>
      </w:divBdr>
    </w:div>
    <w:div w:id="1657295044">
      <w:bodyDiv w:val="1"/>
      <w:marLeft w:val="0"/>
      <w:marRight w:val="0"/>
      <w:marTop w:val="0"/>
      <w:marBottom w:val="0"/>
      <w:divBdr>
        <w:top w:val="none" w:sz="0" w:space="0" w:color="auto"/>
        <w:left w:val="none" w:sz="0" w:space="0" w:color="auto"/>
        <w:bottom w:val="none" w:sz="0" w:space="0" w:color="auto"/>
        <w:right w:val="none" w:sz="0" w:space="0" w:color="auto"/>
      </w:divBdr>
    </w:div>
    <w:div w:id="1802771228">
      <w:bodyDiv w:val="1"/>
      <w:marLeft w:val="0"/>
      <w:marRight w:val="0"/>
      <w:marTop w:val="0"/>
      <w:marBottom w:val="0"/>
      <w:divBdr>
        <w:top w:val="none" w:sz="0" w:space="0" w:color="auto"/>
        <w:left w:val="none" w:sz="0" w:space="0" w:color="auto"/>
        <w:bottom w:val="none" w:sz="0" w:space="0" w:color="auto"/>
        <w:right w:val="none" w:sz="0" w:space="0" w:color="auto"/>
      </w:divBdr>
    </w:div>
    <w:div w:id="191885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AHE.org" TargetMode="External"/><Relationship Id="rId3" Type="http://schemas.openxmlformats.org/officeDocument/2006/relationships/styles" Target="styles.xml"/><Relationship Id="rId7" Type="http://schemas.openxmlformats.org/officeDocument/2006/relationships/hyperlink" Target="http://maps.google.com/maps?f=q&amp;source=s_q&amp;hl=en&amp;geocode=&amp;q=8686+kirby+drive,+houston&amp;sll=37.0625,95.677068&amp;sspn=39.644047,92.900391&amp;ie=UTF8&amp;hq=&amp;hnear=8686+Kirby+Dr,+Houston,+Harris,+Texas+77054&amp;z=1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vinson@victaul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058F4-13DE-4ADB-96B1-C53E5F648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TAC</Company>
  <LinksUpToDate>false</LinksUpToDate>
  <CharactersWithSpaces>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Goings</dc:creator>
  <cp:lastModifiedBy>Jennifer Black</cp:lastModifiedBy>
  <cp:revision>3</cp:revision>
  <cp:lastPrinted>2014-07-07T17:32:00Z</cp:lastPrinted>
  <dcterms:created xsi:type="dcterms:W3CDTF">2014-12-10T21:53:00Z</dcterms:created>
  <dcterms:modified xsi:type="dcterms:W3CDTF">2014-12-10T21:54:00Z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